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58" w:rsidRPr="00A8076D" w:rsidRDefault="00C60558" w:rsidP="00A8076D">
      <w:pPr>
        <w:pStyle w:val="Balk1"/>
        <w:shd w:val="clear" w:color="auto" w:fill="FFFFFF"/>
        <w:spacing w:before="0" w:beforeAutospacing="0" w:after="0" w:afterAutospacing="0" w:line="345" w:lineRule="atLeast"/>
        <w:jc w:val="center"/>
        <w:rPr>
          <w:rFonts w:ascii="Arial Black" w:hAnsi="Arial Black" w:cs="Arial"/>
          <w:color w:val="102461"/>
          <w:sz w:val="32"/>
          <w:szCs w:val="28"/>
        </w:rPr>
      </w:pPr>
      <w:r w:rsidRPr="00A8076D">
        <w:rPr>
          <w:rFonts w:ascii="Arial Black" w:hAnsi="Arial Black" w:cs="Arial"/>
          <w:color w:val="102461"/>
          <w:sz w:val="32"/>
          <w:szCs w:val="28"/>
        </w:rPr>
        <w:t>KURUL</w:t>
      </w:r>
      <w:bookmarkStart w:id="0" w:name="_GoBack"/>
      <w:bookmarkEnd w:id="0"/>
      <w:r w:rsidRPr="00A8076D">
        <w:rPr>
          <w:rFonts w:ascii="Arial Black" w:hAnsi="Arial Black" w:cs="Arial"/>
          <w:color w:val="102461"/>
          <w:sz w:val="32"/>
          <w:szCs w:val="28"/>
        </w:rPr>
        <w:t>UŞ TESCİLİNDE İSTENECEK EVRAKLAR</w:t>
      </w:r>
    </w:p>
    <w:p w:rsidR="00572093" w:rsidRDefault="00572093" w:rsidP="00C60558">
      <w:pPr>
        <w:pStyle w:val="NormalWeb"/>
        <w:shd w:val="clear" w:color="auto" w:fill="FFFFFF"/>
        <w:spacing w:before="0" w:beforeAutospacing="0" w:after="150" w:afterAutospacing="0" w:line="288" w:lineRule="atLeast"/>
        <w:rPr>
          <w:rFonts w:ascii="Verdana" w:hAnsi="Verdana"/>
          <w:color w:val="000000"/>
          <w:sz w:val="18"/>
          <w:szCs w:val="18"/>
          <w:shd w:val="clear" w:color="auto" w:fill="FF0000"/>
        </w:rPr>
      </w:pPr>
    </w:p>
    <w:p w:rsidR="00C60558" w:rsidRPr="005253C3" w:rsidRDefault="00C60558" w:rsidP="0063083A">
      <w:pPr>
        <w:pStyle w:val="NormalWeb"/>
        <w:shd w:val="clear" w:color="auto" w:fill="FFFFFF"/>
        <w:spacing w:before="0" w:beforeAutospacing="0" w:after="150" w:afterAutospacing="0" w:line="288" w:lineRule="atLeast"/>
        <w:jc w:val="center"/>
        <w:rPr>
          <w:rFonts w:ascii="Verdana" w:hAnsi="Verdana"/>
          <w:b/>
          <w:color w:val="FFFFFF" w:themeColor="background1"/>
          <w:sz w:val="18"/>
          <w:szCs w:val="18"/>
          <w:highlight w:val="black"/>
        </w:rPr>
      </w:pPr>
      <w:r w:rsidRPr="005253C3">
        <w:rPr>
          <w:rFonts w:ascii="Verdana" w:hAnsi="Verdana"/>
          <w:b/>
          <w:color w:val="FFFFFF" w:themeColor="background1"/>
          <w:sz w:val="18"/>
          <w:szCs w:val="18"/>
          <w:highlight w:val="black"/>
          <w:shd w:val="clear" w:color="auto" w:fill="FF0000"/>
        </w:rPr>
        <w:t>ANONİM ŞİRKET VE LİMİTED ŞİRKET KURULUŞLARINDA ÖDENEN REKABET KURUMU PAYI 01.01.2018 TARİHİ İTİBARİYLE ODAMIZ</w:t>
      </w:r>
      <w:r w:rsidR="0063083A" w:rsidRPr="005253C3">
        <w:rPr>
          <w:rFonts w:ascii="Verdana" w:hAnsi="Verdana"/>
          <w:b/>
          <w:color w:val="FFFFFF" w:themeColor="background1"/>
          <w:sz w:val="18"/>
          <w:szCs w:val="18"/>
          <w:highlight w:val="black"/>
          <w:shd w:val="clear" w:color="auto" w:fill="FF0000"/>
        </w:rPr>
        <w:t xml:space="preserve"> TARAFINDAN </w:t>
      </w:r>
      <w:r w:rsidRPr="005253C3">
        <w:rPr>
          <w:rFonts w:ascii="Verdana" w:hAnsi="Verdana"/>
          <w:b/>
          <w:color w:val="FFFFFF" w:themeColor="background1"/>
          <w:sz w:val="18"/>
          <w:szCs w:val="18"/>
          <w:highlight w:val="black"/>
          <w:shd w:val="clear" w:color="auto" w:fill="FF0000"/>
        </w:rPr>
        <w:t>TAHSİL EDİLECEKTİR.</w:t>
      </w:r>
    </w:p>
    <w:p w:rsidR="00C60558" w:rsidRPr="005253C3" w:rsidRDefault="00C60558" w:rsidP="0063083A">
      <w:pPr>
        <w:pStyle w:val="NormalWeb"/>
        <w:shd w:val="clear" w:color="auto" w:fill="FFFFFF"/>
        <w:spacing w:before="0" w:beforeAutospacing="0" w:after="150" w:afterAutospacing="0" w:line="288" w:lineRule="atLeast"/>
        <w:jc w:val="center"/>
        <w:rPr>
          <w:rFonts w:ascii="Verdana" w:hAnsi="Verdana"/>
          <w:b/>
          <w:color w:val="FFFFFF" w:themeColor="background1"/>
          <w:sz w:val="18"/>
          <w:szCs w:val="18"/>
        </w:rPr>
      </w:pPr>
      <w:r w:rsidRPr="005253C3">
        <w:rPr>
          <w:rFonts w:ascii="Verdana" w:hAnsi="Verdana"/>
          <w:b/>
          <w:color w:val="FFFFFF" w:themeColor="background1"/>
          <w:sz w:val="18"/>
          <w:szCs w:val="18"/>
          <w:highlight w:val="black"/>
          <w:shd w:val="clear" w:color="auto" w:fill="FF0000"/>
        </w:rPr>
        <w:t>BU TARİH İTİBARİYLE BANKAYA YATIRILAN ÖDEMELER KABUL EDİLMEYECEKTİR.</w:t>
      </w:r>
    </w:p>
    <w:p w:rsidR="00C60558" w:rsidRPr="0063083A"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sidRPr="0063083A">
        <w:rPr>
          <w:rFonts w:ascii="Arial" w:hAnsi="Arial" w:cs="Arial"/>
          <w:color w:val="000000"/>
          <w:sz w:val="21"/>
          <w:szCs w:val="21"/>
        </w:rPr>
        <w:t>Şirket yetkilisi tarafından imzalanmış 1 adet </w:t>
      </w:r>
      <w:r w:rsidRPr="0063083A">
        <w:rPr>
          <w:rStyle w:val="Gl"/>
          <w:rFonts w:ascii="Arial" w:hAnsi="Arial" w:cs="Arial"/>
          <w:sz w:val="21"/>
          <w:szCs w:val="21"/>
        </w:rPr>
        <w:t>dilekçe</w:t>
      </w:r>
      <w:r w:rsidRPr="0063083A">
        <w:rPr>
          <w:rFonts w:ascii="Arial" w:hAnsi="Arial" w:cs="Arial"/>
          <w:sz w:val="21"/>
          <w:szCs w:val="21"/>
        </w:rPr>
        <w:t>.</w:t>
      </w:r>
    </w:p>
    <w:p w:rsidR="00C60558" w:rsidRPr="0063083A" w:rsidRDefault="00C60558" w:rsidP="0063083A">
      <w:pPr>
        <w:numPr>
          <w:ilvl w:val="0"/>
          <w:numId w:val="17"/>
        </w:numPr>
        <w:shd w:val="clear" w:color="auto" w:fill="FFFFFF"/>
        <w:spacing w:after="0" w:line="288" w:lineRule="atLeast"/>
        <w:ind w:left="0"/>
        <w:rPr>
          <w:rFonts w:ascii="Verdana" w:hAnsi="Verdana"/>
          <w:color w:val="000000"/>
          <w:sz w:val="18"/>
          <w:szCs w:val="18"/>
          <w:highlight w:val="yellow"/>
        </w:rPr>
      </w:pPr>
      <w:r w:rsidRPr="0063083A">
        <w:rPr>
          <w:rFonts w:ascii="Arial" w:hAnsi="Arial" w:cs="Arial"/>
          <w:color w:val="000000"/>
          <w:sz w:val="21"/>
          <w:szCs w:val="21"/>
        </w:rPr>
        <w:t>Sermayenin 1/4'nün şirket hesabına yatırıldığına dair </w:t>
      </w:r>
      <w:proofErr w:type="gramStart"/>
      <w:r w:rsidRPr="0063083A">
        <w:rPr>
          <w:rFonts w:ascii="Verdana" w:hAnsi="Verdana"/>
          <w:sz w:val="21"/>
          <w:szCs w:val="21"/>
          <w:u w:val="single"/>
        </w:rPr>
        <w:t>dekont</w:t>
      </w:r>
      <w:proofErr w:type="gramEnd"/>
      <w:r w:rsidRPr="0063083A">
        <w:rPr>
          <w:rFonts w:ascii="Verdana" w:hAnsi="Verdana"/>
          <w:sz w:val="21"/>
          <w:szCs w:val="21"/>
          <w:u w:val="single"/>
        </w:rPr>
        <w:t xml:space="preserve"> aslı</w:t>
      </w:r>
      <w:r w:rsidRPr="0063083A">
        <w:rPr>
          <w:rFonts w:ascii="Verdana" w:hAnsi="Verdana"/>
          <w:sz w:val="21"/>
          <w:szCs w:val="21"/>
        </w:rPr>
        <w:t> </w:t>
      </w:r>
      <w:r w:rsidRPr="0063083A">
        <w:rPr>
          <w:rFonts w:ascii="Verdana" w:hAnsi="Verdana"/>
          <w:color w:val="000000"/>
          <w:sz w:val="21"/>
          <w:szCs w:val="21"/>
        </w:rPr>
        <w:t>ve </w:t>
      </w:r>
      <w:r w:rsidRPr="0063083A">
        <w:rPr>
          <w:rFonts w:ascii="Verdana" w:hAnsi="Verdana"/>
          <w:sz w:val="21"/>
          <w:szCs w:val="21"/>
        </w:rPr>
        <w:t>banka mektubu </w:t>
      </w:r>
      <w:r w:rsidRPr="0063083A">
        <w:rPr>
          <w:rFonts w:ascii="Verdana" w:hAnsi="Verdana"/>
          <w:color w:val="000000"/>
          <w:sz w:val="21"/>
          <w:szCs w:val="21"/>
        </w:rPr>
        <w:t>aslı 1 adet</w:t>
      </w:r>
      <w:r w:rsidRPr="0063083A">
        <w:rPr>
          <w:rFonts w:ascii="Arial" w:hAnsi="Arial" w:cs="Arial"/>
          <w:color w:val="000000"/>
          <w:sz w:val="21"/>
          <w:szCs w:val="21"/>
        </w:rPr>
        <w:t> </w:t>
      </w:r>
      <w:r w:rsidRPr="00AC63C5">
        <w:rPr>
          <w:rFonts w:ascii="Arial" w:hAnsi="Arial" w:cs="Arial"/>
          <w:b/>
          <w:color w:val="FFFFFF" w:themeColor="background1"/>
          <w:sz w:val="18"/>
          <w:szCs w:val="21"/>
          <w:highlight w:val="black"/>
          <w:shd w:val="clear" w:color="auto" w:fill="FF0000"/>
        </w:rPr>
        <w:t>(HERBİR ORTAĞIN YATIRDIĞI 1/4 LÜK TUTAR AYRI AYRI GÖRÜLECEK ŞEKİLDE DÜZENLENMELİDİR)</w:t>
      </w:r>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Ticaret Sicili Müdürlüğünün incelemesinden geçmiş ve Ticaret Sicili Müdürlüğü'nden tasdikli ıslak imzalı </w:t>
      </w:r>
      <w:proofErr w:type="spellStart"/>
      <w:r w:rsidR="0063083A">
        <w:rPr>
          <w:rFonts w:ascii="Arial" w:hAnsi="Arial" w:cs="Arial"/>
          <w:b/>
          <w:bCs/>
          <w:sz w:val="21"/>
          <w:szCs w:val="21"/>
        </w:rPr>
        <w:t>Anasözleşme</w:t>
      </w:r>
      <w:proofErr w:type="spellEnd"/>
      <w:r w:rsidR="0063083A">
        <w:rPr>
          <w:rFonts w:ascii="Arial" w:hAnsi="Arial" w:cs="Arial"/>
          <w:b/>
          <w:bCs/>
          <w:sz w:val="21"/>
          <w:szCs w:val="21"/>
        </w:rPr>
        <w:t>,</w:t>
      </w:r>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Şirketin temsil ve ilzamına yetkili olanların şirket unvanı altında Ticaret Sicili Müdürlüğü'nden onaylı üçer imzalarını ihtiva eden imza beyannamesi (Tescil talepnamesi)  1 adet.</w:t>
      </w:r>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Kuruluşu Bakanlık veya diğer resmi kurumların iznine veya uygun görüşüne tabi olan şirketler için bu izin veya uygun görüş yazı aslı 1 Adet</w:t>
      </w:r>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 xml:space="preserve">Pay sahibi olmayan yönetim kurulu üyelerinin görevi kabul ettiklerine ilişkin  </w:t>
      </w:r>
      <w:r w:rsidR="0063083A">
        <w:rPr>
          <w:rFonts w:ascii="Arial" w:hAnsi="Arial" w:cs="Arial"/>
          <w:color w:val="000000"/>
          <w:sz w:val="21"/>
          <w:szCs w:val="21"/>
        </w:rPr>
        <w:t>görev kabul yazısı</w:t>
      </w:r>
      <w:r>
        <w:rPr>
          <w:rFonts w:ascii="Arial" w:hAnsi="Arial" w:cs="Arial"/>
          <w:color w:val="000000"/>
          <w:sz w:val="21"/>
          <w:szCs w:val="21"/>
        </w:rPr>
        <w:t xml:space="preserve">, </w:t>
      </w:r>
      <w:proofErr w:type="gramStart"/>
      <w:r>
        <w:rPr>
          <w:rFonts w:ascii="Arial" w:hAnsi="Arial" w:cs="Arial"/>
          <w:color w:val="000000"/>
          <w:sz w:val="21"/>
          <w:szCs w:val="21"/>
        </w:rPr>
        <w:t>(</w:t>
      </w:r>
      <w:proofErr w:type="gramEnd"/>
      <w:r>
        <w:rPr>
          <w:rFonts w:ascii="Arial" w:hAnsi="Arial" w:cs="Arial"/>
          <w:color w:val="000000"/>
          <w:sz w:val="21"/>
          <w:szCs w:val="21"/>
        </w:rPr>
        <w:t xml:space="preserve">Bu belgede yerleşim yeri, uyruğu, T.C. vatandaşı ise kimlik numarası, yabancı uyruklu ise vergi numarası veya yabancılara mahsus kimlik numarası belirtilmeli, yabancı uyruklu ise ekinde onaylı pasaport sureti ve ikameti Türkiye'de olan yabancı uyruklu için noter onaylı ikamet tezkeresi </w:t>
      </w:r>
      <w:proofErr w:type="gramStart"/>
      <w:r>
        <w:rPr>
          <w:rFonts w:ascii="Arial" w:hAnsi="Arial" w:cs="Arial"/>
          <w:color w:val="000000"/>
          <w:sz w:val="21"/>
          <w:szCs w:val="21"/>
        </w:rPr>
        <w:t>eklenmelidir</w:t>
      </w:r>
      <w:proofErr w:type="gramEnd"/>
      <w:r>
        <w:rPr>
          <w:rFonts w:ascii="Arial" w:hAnsi="Arial" w:cs="Arial"/>
          <w:color w:val="000000"/>
          <w:sz w:val="21"/>
          <w:szCs w:val="21"/>
        </w:rPr>
        <w:t>.) 1 Adet</w:t>
      </w:r>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proofErr w:type="gramStart"/>
      <w:r>
        <w:rPr>
          <w:rFonts w:ascii="Arial" w:hAnsi="Arial" w:cs="Arial"/>
          <w:color w:val="000000"/>
          <w:sz w:val="21"/>
          <w:szCs w:val="21"/>
        </w:rPr>
        <w:t xml:space="preserve">Tüzel kişinin yönetim kuruluna seçilmesi halinde, tüzel kişi ile birlikte ve tüzel kişi adına, kendisi tarafından belirlenen gerçek kişinin adı-soyadı, adresi, uyruğu ve T.C. Kimlik numarasını (yabancı uyruklularda vergi numarası veya yabancılara mahsus kimlik numarası) içerecek şekilde alınmış tüzel kişi yönetim kurulu üyesinin yetkili organ kararının noter onaylı örneği ile tüzel kişi adına yabancı uyruklu bir gerçek kişi belirlenmesi ve bu yabancı uyruklu gerçek kişinin de Türkiye’de ikamet ediyor olması  halinde, ikamet tezkeresi ve Türkçe </w:t>
      </w:r>
      <w:proofErr w:type="spellStart"/>
      <w:r>
        <w:rPr>
          <w:rFonts w:ascii="Arial" w:hAnsi="Arial" w:cs="Arial"/>
          <w:color w:val="000000"/>
          <w:sz w:val="21"/>
          <w:szCs w:val="21"/>
        </w:rPr>
        <w:t>tercümeli</w:t>
      </w:r>
      <w:proofErr w:type="spellEnd"/>
      <w:r>
        <w:rPr>
          <w:rFonts w:ascii="Arial" w:hAnsi="Arial" w:cs="Arial"/>
          <w:color w:val="000000"/>
          <w:sz w:val="21"/>
          <w:szCs w:val="21"/>
        </w:rPr>
        <w:t xml:space="preserve"> noter tasdikli pasaport sureti 1 Adet</w:t>
      </w:r>
      <w:proofErr w:type="gramEnd"/>
    </w:p>
    <w:p w:rsidR="00C60558"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proofErr w:type="gramStart"/>
      <w:r>
        <w:rPr>
          <w:rFonts w:ascii="Arial" w:hAnsi="Arial" w:cs="Arial"/>
          <w:color w:val="000000"/>
          <w:sz w:val="21"/>
          <w:szCs w:val="21"/>
        </w:rPr>
        <w:t>Yönetim kurulu üyesinin ortaklar dışından atanan yabancı uyruklu tüzel kişi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roofErr w:type="gramEnd"/>
      <w:r>
        <w:rPr>
          <w:rFonts w:ascii="Arial" w:hAnsi="Arial" w:cs="Arial"/>
          <w:color w:val="000000"/>
          <w:sz w:val="21"/>
          <w:szCs w:val="21"/>
        </w:rPr>
        <w:t>Yabancı uyruklu tüzel ortak / tüzel yetkili var ise esas mukavelede vergi numarası belirtilmelidir. )</w:t>
      </w:r>
    </w:p>
    <w:p w:rsidR="00572093" w:rsidRPr="00572093"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sidRPr="00572093">
        <w:rPr>
          <w:rFonts w:ascii="Arial" w:hAnsi="Arial" w:cs="Arial"/>
          <w:color w:val="000000"/>
          <w:sz w:val="21"/>
          <w:szCs w:val="21"/>
        </w:rPr>
        <w:t>Tüzel kişiler için oda kayıt </w:t>
      </w:r>
      <w:r w:rsidRPr="00572093">
        <w:rPr>
          <w:rFonts w:ascii="Arial" w:hAnsi="Arial" w:cs="Arial"/>
          <w:b/>
          <w:bCs/>
          <w:sz w:val="21"/>
          <w:szCs w:val="21"/>
        </w:rPr>
        <w:t>beyannamesi.</w:t>
      </w:r>
      <w:r w:rsidRPr="00572093">
        <w:rPr>
          <w:rStyle w:val="Gl"/>
          <w:rFonts w:ascii="Arial" w:hAnsi="Arial" w:cs="Arial"/>
          <w:color w:val="000000"/>
          <w:sz w:val="21"/>
          <w:szCs w:val="21"/>
        </w:rPr>
        <w:t> </w:t>
      </w:r>
      <w:r w:rsidRPr="00572093">
        <w:rPr>
          <w:rFonts w:ascii="Arial" w:hAnsi="Arial" w:cs="Arial"/>
          <w:color w:val="000000"/>
          <w:sz w:val="21"/>
          <w:szCs w:val="21"/>
        </w:rPr>
        <w:t xml:space="preserve">1 Adet </w:t>
      </w:r>
    </w:p>
    <w:p w:rsidR="00C60558" w:rsidRPr="00572093" w:rsidRDefault="00C60558" w:rsidP="0063083A">
      <w:pPr>
        <w:numPr>
          <w:ilvl w:val="0"/>
          <w:numId w:val="17"/>
        </w:numPr>
        <w:shd w:val="clear" w:color="auto" w:fill="FFFFFF"/>
        <w:spacing w:after="0" w:line="288" w:lineRule="atLeast"/>
        <w:ind w:left="0"/>
        <w:jc w:val="both"/>
        <w:rPr>
          <w:rFonts w:ascii="Verdana" w:hAnsi="Verdana"/>
          <w:color w:val="000000"/>
          <w:sz w:val="18"/>
          <w:szCs w:val="18"/>
        </w:rPr>
      </w:pPr>
      <w:r w:rsidRPr="00572093">
        <w:rPr>
          <w:rFonts w:ascii="Arial" w:hAnsi="Arial" w:cs="Arial"/>
          <w:color w:val="000000"/>
          <w:sz w:val="21"/>
          <w:szCs w:val="21"/>
        </w:rPr>
        <w:t>Yabancı uyruklu gerçek kişi ortakların tercüme edilmiş noter onaylı pasaport suretleri,</w:t>
      </w:r>
      <w:r w:rsidR="00572093">
        <w:rPr>
          <w:rFonts w:ascii="Arial" w:hAnsi="Arial" w:cs="Arial"/>
          <w:color w:val="000000"/>
          <w:sz w:val="21"/>
          <w:szCs w:val="21"/>
        </w:rPr>
        <w:t xml:space="preserve"> </w:t>
      </w:r>
      <w:r w:rsidRPr="00572093">
        <w:rPr>
          <w:rFonts w:ascii="Arial" w:hAnsi="Arial" w:cs="Arial"/>
          <w:color w:val="000000"/>
          <w:sz w:val="21"/>
          <w:szCs w:val="21"/>
        </w:rPr>
        <w:t>vergi dairesinden alınacak vergi numarası veya yabancılara mahsus kimlik numaralarını gösteren belge ayrıca Türkiye'de ikamet ediyor ise noter onaylı ikamet tezkeresi 1 Adet</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 xml:space="preserve">Yurt dışında ikamet eden </w:t>
      </w:r>
      <w:proofErr w:type="spellStart"/>
      <w:r>
        <w:rPr>
          <w:rFonts w:ascii="Arial" w:hAnsi="Arial" w:cs="Arial"/>
          <w:color w:val="000000"/>
          <w:sz w:val="21"/>
          <w:szCs w:val="21"/>
        </w:rPr>
        <w:t>türk</w:t>
      </w:r>
      <w:proofErr w:type="spellEnd"/>
      <w:r>
        <w:rPr>
          <w:rFonts w:ascii="Arial" w:hAnsi="Arial" w:cs="Arial"/>
          <w:color w:val="000000"/>
          <w:sz w:val="21"/>
          <w:szCs w:val="21"/>
        </w:rPr>
        <w:t xml:space="preserve"> vatandaşları için; yurt dışında çalıştığına veya oturduğuna dair o ülkenin ilgili makamlarından alınan belge 1 Adet</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Reşit olmayan şirket ortağının anne ve babasının ya da anne/babadan herhangi birisinin şirkete ortak olması halinde reşit olmayan ortak için mahkemeden alınmış kayyum atama kararı 1 Adet asıl</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 xml:space="preserve">Şirkete konulan ayni sermaye ile kuruluş sırasında devralınacak işletmeler ve </w:t>
      </w:r>
      <w:proofErr w:type="spellStart"/>
      <w:r>
        <w:rPr>
          <w:rFonts w:ascii="Arial" w:hAnsi="Arial" w:cs="Arial"/>
          <w:color w:val="000000"/>
          <w:sz w:val="21"/>
          <w:szCs w:val="21"/>
        </w:rPr>
        <w:t>ayınların</w:t>
      </w:r>
      <w:proofErr w:type="spellEnd"/>
      <w:r>
        <w:rPr>
          <w:rFonts w:ascii="Arial" w:hAnsi="Arial" w:cs="Arial"/>
          <w:color w:val="000000"/>
          <w:sz w:val="21"/>
          <w:szCs w:val="21"/>
        </w:rPr>
        <w:t xml:space="preserve"> değerinin tespitine ilişkin mahkemece atanan bilirkişi tarafından hazırlanmış değerlemeye ilişkin bilirkişi </w:t>
      </w:r>
      <w:r>
        <w:rPr>
          <w:rFonts w:ascii="Arial" w:hAnsi="Arial" w:cs="Arial"/>
          <w:color w:val="000000"/>
          <w:sz w:val="21"/>
          <w:szCs w:val="21"/>
        </w:rPr>
        <w:lastRenderedPageBreak/>
        <w:t xml:space="preserve">raporu ile mahkemenin bilirkişi atama yazısının aslı veya onaylı suretleri 1'er </w:t>
      </w:r>
      <w:proofErr w:type="spellStart"/>
      <w:r>
        <w:rPr>
          <w:rFonts w:ascii="Arial" w:hAnsi="Arial" w:cs="Arial"/>
          <w:color w:val="000000"/>
          <w:sz w:val="21"/>
          <w:szCs w:val="21"/>
        </w:rPr>
        <w:t>adet+ayni</w:t>
      </w:r>
      <w:proofErr w:type="spellEnd"/>
      <w:r>
        <w:rPr>
          <w:rFonts w:ascii="Arial" w:hAnsi="Arial" w:cs="Arial"/>
          <w:color w:val="000000"/>
          <w:sz w:val="21"/>
          <w:szCs w:val="21"/>
        </w:rPr>
        <w:t xml:space="preserve"> sermaye bildirimi yapılacak (</w:t>
      </w:r>
      <w:proofErr w:type="spellStart"/>
      <w:r>
        <w:rPr>
          <w:rFonts w:ascii="Arial" w:hAnsi="Arial" w:cs="Arial"/>
          <w:color w:val="000000"/>
          <w:sz w:val="21"/>
          <w:szCs w:val="21"/>
        </w:rPr>
        <w:t>Tapu+Trafik</w:t>
      </w:r>
      <w:proofErr w:type="spellEnd"/>
      <w:r>
        <w:rPr>
          <w:rFonts w:ascii="Arial" w:hAnsi="Arial" w:cs="Arial"/>
          <w:color w:val="000000"/>
          <w:sz w:val="21"/>
          <w:szCs w:val="21"/>
        </w:rPr>
        <w:t xml:space="preserve"> </w:t>
      </w:r>
      <w:proofErr w:type="spellStart"/>
      <w:r>
        <w:rPr>
          <w:rFonts w:ascii="Arial" w:hAnsi="Arial" w:cs="Arial"/>
          <w:color w:val="000000"/>
          <w:sz w:val="21"/>
          <w:szCs w:val="21"/>
        </w:rPr>
        <w:t>vb</w:t>
      </w:r>
      <w:proofErr w:type="spellEnd"/>
      <w:r>
        <w:rPr>
          <w:rFonts w:ascii="Arial" w:hAnsi="Arial" w:cs="Arial"/>
          <w:color w:val="000000"/>
          <w:sz w:val="21"/>
          <w:szCs w:val="21"/>
        </w:rPr>
        <w:t>) müdürlük sayısı kadar fotokopi</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Konulan ayni sermaye üzerinde herhangi bir sınırlamanın olmadığına dair ilgili sicilden alınacak yazı aslı 1 Adet</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Fonts w:ascii="Arial" w:hAnsi="Arial" w:cs="Arial"/>
          <w:color w:val="000000"/>
          <w:sz w:val="21"/>
          <w:szCs w:val="21"/>
        </w:rPr>
        <w:t xml:space="preserve">Ayni sermaye olarak konulan taşınmazın, fikri mülkiyet haklarının ve </w:t>
      </w:r>
      <w:proofErr w:type="spellStart"/>
      <w:r>
        <w:rPr>
          <w:rFonts w:ascii="Arial" w:hAnsi="Arial" w:cs="Arial"/>
          <w:color w:val="000000"/>
          <w:sz w:val="21"/>
          <w:szCs w:val="21"/>
        </w:rPr>
        <w:t>ayınların</w:t>
      </w:r>
      <w:proofErr w:type="spellEnd"/>
      <w:r>
        <w:rPr>
          <w:rFonts w:ascii="Arial" w:hAnsi="Arial" w:cs="Arial"/>
          <w:color w:val="000000"/>
          <w:sz w:val="21"/>
          <w:szCs w:val="21"/>
        </w:rPr>
        <w:t xml:space="preserve"> kayıtlı bulundukları sicillere şerh verildiğini gösteren belge aslı 1 adet</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Style w:val="cuprum161f3952lineheight"/>
          <w:rFonts w:ascii="Arial" w:hAnsi="Arial" w:cs="Arial"/>
          <w:color w:val="000000"/>
          <w:sz w:val="21"/>
          <w:szCs w:val="21"/>
        </w:rPr>
        <w:t xml:space="preserve">Ayın ve işletmelerin devir alınmasına ilişkin olanlar da </w:t>
      </w:r>
      <w:proofErr w:type="gramStart"/>
      <w:r>
        <w:rPr>
          <w:rStyle w:val="cuprum161f3952lineheight"/>
          <w:rFonts w:ascii="Arial" w:hAnsi="Arial" w:cs="Arial"/>
          <w:color w:val="000000"/>
          <w:sz w:val="21"/>
          <w:szCs w:val="21"/>
        </w:rPr>
        <w:t>dahil</w:t>
      </w:r>
      <w:proofErr w:type="gramEnd"/>
      <w:r>
        <w:rPr>
          <w:rStyle w:val="cuprum161f3952lineheight"/>
          <w:rFonts w:ascii="Arial" w:hAnsi="Arial" w:cs="Arial"/>
          <w:color w:val="000000"/>
          <w:sz w:val="21"/>
          <w:szCs w:val="21"/>
        </w:rPr>
        <w:t xml:space="preserve"> olmak üzere, kurulmakta olan şirket ile kurucular ve diğer kişilerle yapılan ve kuruluşla ilgili olan sözleşmeler. 1' er adet</w:t>
      </w:r>
    </w:p>
    <w:p w:rsidR="00C60558" w:rsidRDefault="00C60558" w:rsidP="00C60558">
      <w:pPr>
        <w:numPr>
          <w:ilvl w:val="0"/>
          <w:numId w:val="17"/>
        </w:numPr>
        <w:shd w:val="clear" w:color="auto" w:fill="FFFFFF"/>
        <w:spacing w:after="0" w:line="288" w:lineRule="atLeast"/>
        <w:ind w:left="0"/>
        <w:jc w:val="both"/>
        <w:rPr>
          <w:rFonts w:ascii="Verdana" w:hAnsi="Verdana"/>
          <w:color w:val="000000"/>
          <w:sz w:val="18"/>
          <w:szCs w:val="18"/>
        </w:rPr>
      </w:pPr>
      <w:r>
        <w:rPr>
          <w:rStyle w:val="cuprum161f3952lineheight"/>
          <w:rFonts w:ascii="Arial" w:hAnsi="Arial" w:cs="Arial"/>
          <w:color w:val="000000"/>
          <w:sz w:val="21"/>
          <w:szCs w:val="21"/>
        </w:rPr>
        <w:t>Kurulacak şirketin kurucuları arasında belediyeler ve diğer mahalli idareler ile bunların kurdukları birliklerin bulunması halinde bu kuruluşların iştirakine izin veren Bakanlar Kurulu Kararının bir örneği</w:t>
      </w:r>
    </w:p>
    <w:p w:rsidR="00C60558" w:rsidRDefault="00C60558" w:rsidP="00EA7093">
      <w:pPr>
        <w:numPr>
          <w:ilvl w:val="0"/>
          <w:numId w:val="17"/>
        </w:numPr>
        <w:shd w:val="clear" w:color="auto" w:fill="FFFFFF"/>
        <w:spacing w:after="0" w:line="288" w:lineRule="atLeast"/>
        <w:ind w:left="0"/>
        <w:rPr>
          <w:rFonts w:ascii="Verdana" w:hAnsi="Verdana"/>
          <w:color w:val="000000"/>
          <w:sz w:val="18"/>
          <w:szCs w:val="18"/>
        </w:rPr>
      </w:pPr>
      <w:r>
        <w:rPr>
          <w:rFonts w:ascii="Arial" w:hAnsi="Arial" w:cs="Arial"/>
          <w:color w:val="000000"/>
          <w:sz w:val="21"/>
          <w:szCs w:val="21"/>
        </w:rPr>
        <w:t xml:space="preserve">YABANCI ORTAK VAR </w:t>
      </w:r>
      <w:r w:rsidR="0063083A">
        <w:rPr>
          <w:rFonts w:ascii="Arial" w:hAnsi="Arial" w:cs="Arial"/>
          <w:color w:val="000000"/>
          <w:sz w:val="21"/>
          <w:szCs w:val="21"/>
        </w:rPr>
        <w:t xml:space="preserve">İSE TÜM EVRAKLARDAN BİRER </w:t>
      </w:r>
      <w:proofErr w:type="gramStart"/>
      <w:r w:rsidR="0063083A">
        <w:rPr>
          <w:rFonts w:ascii="Arial" w:hAnsi="Arial" w:cs="Arial"/>
          <w:color w:val="000000"/>
          <w:sz w:val="21"/>
          <w:szCs w:val="21"/>
        </w:rPr>
        <w:t xml:space="preserve">SURET   </w:t>
      </w:r>
      <w:r>
        <w:rPr>
          <w:rFonts w:ascii="Arial" w:hAnsi="Arial" w:cs="Arial"/>
          <w:color w:val="000000"/>
          <w:sz w:val="21"/>
          <w:szCs w:val="21"/>
        </w:rPr>
        <w:t>FOTOKOPİ</w:t>
      </w:r>
      <w:proofErr w:type="gramEnd"/>
      <w:r>
        <w:rPr>
          <w:rFonts w:ascii="Arial" w:hAnsi="Arial" w:cs="Arial"/>
          <w:color w:val="000000"/>
          <w:sz w:val="21"/>
          <w:szCs w:val="21"/>
        </w:rPr>
        <w:t> HAZIRLANACAKTIR.</w:t>
      </w:r>
    </w:p>
    <w:p w:rsidR="00C60558" w:rsidRDefault="00C60558" w:rsidP="0063083A">
      <w:pPr>
        <w:shd w:val="clear" w:color="auto" w:fill="FFFFFF"/>
        <w:spacing w:after="0" w:line="288" w:lineRule="atLeast"/>
        <w:rPr>
          <w:rFonts w:ascii="Verdana" w:hAnsi="Verdana"/>
          <w:color w:val="000000"/>
          <w:sz w:val="18"/>
          <w:szCs w:val="18"/>
        </w:rPr>
      </w:pPr>
      <w:r>
        <w:rPr>
          <w:rFonts w:ascii="Arial" w:hAnsi="Arial" w:cs="Arial"/>
          <w:color w:val="000000"/>
        </w:rPr>
        <w:br/>
      </w:r>
      <w:r>
        <w:rPr>
          <w:rFonts w:ascii="Verdana" w:hAnsi="Verdana"/>
          <w:color w:val="000000"/>
          <w:sz w:val="18"/>
          <w:szCs w:val="18"/>
        </w:rPr>
        <w:t> </w:t>
      </w:r>
    </w:p>
    <w:p w:rsidR="00C60558" w:rsidRDefault="00C60558" w:rsidP="00C60558">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FF0000"/>
          <w:sz w:val="18"/>
          <w:szCs w:val="18"/>
        </w:rPr>
        <w:t>ÖNEMLİ AÇIKLAMA</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Son düzenleme ile artık kişinin ayırt etme gücünün bulunmadığı konusunda tereddütte kalınırsa, kişinin okur-yazar olmaması ve ya Türkçe bilmemesi, sağır, dilsiz ve görme engelli olması durumunda şirket sözleşmesi ve imza beyannamesi müdürlüğümüzce tasdik edilecektir. Bu kapsamda</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1. Kişinin </w:t>
      </w:r>
      <w:r>
        <w:rPr>
          <w:rStyle w:val="Gl"/>
          <w:rFonts w:ascii="Verdana" w:hAnsi="Verdana"/>
          <w:color w:val="FF0000"/>
          <w:sz w:val="18"/>
          <w:szCs w:val="18"/>
        </w:rPr>
        <w:t>ayırt etme gücünün bulunmadığı</w:t>
      </w:r>
      <w:r>
        <w:rPr>
          <w:rFonts w:ascii="Verdana" w:hAnsi="Verdana"/>
          <w:color w:val="FF0000"/>
          <w:sz w:val="18"/>
          <w:szCs w:val="18"/>
        </w:rPr>
        <w:t> konusunda tereddüt te kalınırsa yetkili makamlardan şahsın ayırt etme gücünü haiz olduğuna ilişkin belge istenecektir.</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2. Kişinin </w:t>
      </w:r>
      <w:r>
        <w:rPr>
          <w:rStyle w:val="Gl"/>
          <w:rFonts w:ascii="Verdana" w:hAnsi="Verdana"/>
          <w:color w:val="FF0000"/>
          <w:sz w:val="18"/>
          <w:szCs w:val="18"/>
        </w:rPr>
        <w:t>okur-yazar olmaması</w:t>
      </w:r>
      <w:r>
        <w:rPr>
          <w:rFonts w:ascii="Verdana" w:hAnsi="Verdana"/>
          <w:color w:val="FF0000"/>
          <w:sz w:val="18"/>
          <w:szCs w:val="18"/>
        </w:rPr>
        <w:t xml:space="preserve"> durumunda; 2 tanık ile birlikte mühür veya bir alet </w:t>
      </w:r>
      <w:proofErr w:type="gramStart"/>
      <w:r>
        <w:rPr>
          <w:rFonts w:ascii="Verdana" w:hAnsi="Verdana"/>
          <w:color w:val="FF0000"/>
          <w:sz w:val="18"/>
          <w:szCs w:val="18"/>
        </w:rPr>
        <w:t>yada</w:t>
      </w:r>
      <w:proofErr w:type="gramEnd"/>
      <w:r>
        <w:rPr>
          <w:rFonts w:ascii="Verdana" w:hAnsi="Verdana"/>
          <w:color w:val="FF0000"/>
          <w:sz w:val="18"/>
          <w:szCs w:val="18"/>
        </w:rPr>
        <w:t xml:space="preserve"> parmak izi kullanmak suretiyle imza alınarak evraklar hazırlanacaktır.</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3. Kişinin </w:t>
      </w:r>
      <w:r>
        <w:rPr>
          <w:rStyle w:val="Gl"/>
          <w:rFonts w:ascii="Verdana" w:hAnsi="Verdana"/>
          <w:color w:val="FF0000"/>
          <w:sz w:val="18"/>
          <w:szCs w:val="18"/>
        </w:rPr>
        <w:t>Türkçe</w:t>
      </w:r>
      <w:r>
        <w:rPr>
          <w:rFonts w:ascii="Verdana" w:hAnsi="Verdana"/>
          <w:color w:val="FF0000"/>
          <w:sz w:val="18"/>
          <w:szCs w:val="18"/>
        </w:rPr>
        <w:t> bilmemesi durumunda; bir tercüman eşliğinde imza alınarak evraklar hazırlanacaktır.</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4. Kişinin </w:t>
      </w:r>
      <w:r>
        <w:rPr>
          <w:rStyle w:val="Gl"/>
          <w:rFonts w:ascii="Verdana" w:hAnsi="Verdana"/>
          <w:color w:val="FF0000"/>
          <w:sz w:val="18"/>
          <w:szCs w:val="18"/>
        </w:rPr>
        <w:t>Sağır, dilsiz ve görme engelli olması</w:t>
      </w:r>
      <w:r>
        <w:rPr>
          <w:rFonts w:ascii="Verdana" w:hAnsi="Verdana"/>
          <w:color w:val="FF0000"/>
          <w:sz w:val="18"/>
          <w:szCs w:val="18"/>
        </w:rPr>
        <w:t> durumda;</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Sağır ve dilsizler bakımından işaret dilinden anlayan bir tercüman</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Görme engelliler için iki tanık ile beraber</w:t>
      </w:r>
      <w:r w:rsidR="0063083A">
        <w:rPr>
          <w:rFonts w:ascii="Verdana" w:hAnsi="Verdana"/>
          <w:color w:val="FF0000"/>
          <w:sz w:val="18"/>
          <w:szCs w:val="18"/>
        </w:rPr>
        <w:t xml:space="preserve"> </w:t>
      </w:r>
      <w:r>
        <w:rPr>
          <w:rFonts w:ascii="Verdana" w:hAnsi="Verdana"/>
          <w:color w:val="FF0000"/>
          <w:sz w:val="18"/>
          <w:szCs w:val="18"/>
        </w:rPr>
        <w:t>Ticaret Sicili Müdürlüğü'ne getirilmesi gerekmektedir.</w:t>
      </w:r>
    </w:p>
    <w:p w:rsidR="00C60558" w:rsidRDefault="00C60558" w:rsidP="00C60558">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000000"/>
          <w:sz w:val="18"/>
          <w:szCs w:val="18"/>
        </w:rPr>
        <w:t> </w:t>
      </w:r>
    </w:p>
    <w:p w:rsidR="00A436A0" w:rsidRPr="00C60558" w:rsidRDefault="00A436A0" w:rsidP="00C60558"/>
    <w:sectPr w:rsidR="00A436A0" w:rsidRPr="00C6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129F1"/>
    <w:multiLevelType w:val="multilevel"/>
    <w:tmpl w:val="80FA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65D81"/>
    <w:multiLevelType w:val="multilevel"/>
    <w:tmpl w:val="E87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86022"/>
    <w:multiLevelType w:val="multilevel"/>
    <w:tmpl w:val="7A2A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E73FB2"/>
    <w:multiLevelType w:val="multilevel"/>
    <w:tmpl w:val="8F4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53251"/>
    <w:multiLevelType w:val="multilevel"/>
    <w:tmpl w:val="1444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EF2144"/>
    <w:multiLevelType w:val="multilevel"/>
    <w:tmpl w:val="E9BE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3723A6"/>
    <w:multiLevelType w:val="multilevel"/>
    <w:tmpl w:val="BEEE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0"/>
  </w:num>
  <w:num w:numId="4">
    <w:abstractNumId w:val="9"/>
  </w:num>
  <w:num w:numId="5">
    <w:abstractNumId w:val="8"/>
  </w:num>
  <w:num w:numId="6">
    <w:abstractNumId w:val="11"/>
  </w:num>
  <w:num w:numId="7">
    <w:abstractNumId w:val="4"/>
  </w:num>
  <w:num w:numId="8">
    <w:abstractNumId w:val="3"/>
  </w:num>
  <w:num w:numId="9">
    <w:abstractNumId w:val="16"/>
  </w:num>
  <w:num w:numId="10">
    <w:abstractNumId w:val="10"/>
  </w:num>
  <w:num w:numId="11">
    <w:abstractNumId w:val="6"/>
  </w:num>
  <w:num w:numId="12">
    <w:abstractNumId w:val="15"/>
  </w:num>
  <w:num w:numId="13">
    <w:abstractNumId w:val="7"/>
  </w:num>
  <w:num w:numId="14">
    <w:abstractNumId w:val="14"/>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553DA"/>
    <w:rsid w:val="001D421D"/>
    <w:rsid w:val="002F0971"/>
    <w:rsid w:val="00472EC1"/>
    <w:rsid w:val="004C6008"/>
    <w:rsid w:val="005253C3"/>
    <w:rsid w:val="00564CEA"/>
    <w:rsid w:val="00572093"/>
    <w:rsid w:val="0063083A"/>
    <w:rsid w:val="006A55E0"/>
    <w:rsid w:val="00770BBF"/>
    <w:rsid w:val="007743ED"/>
    <w:rsid w:val="007850B8"/>
    <w:rsid w:val="00826E3A"/>
    <w:rsid w:val="00854975"/>
    <w:rsid w:val="008A3B63"/>
    <w:rsid w:val="009D6101"/>
    <w:rsid w:val="009E2FEE"/>
    <w:rsid w:val="00A436A0"/>
    <w:rsid w:val="00A63434"/>
    <w:rsid w:val="00A65DF3"/>
    <w:rsid w:val="00A8076D"/>
    <w:rsid w:val="00AC63C5"/>
    <w:rsid w:val="00AE3351"/>
    <w:rsid w:val="00AE48FA"/>
    <w:rsid w:val="00AF34DF"/>
    <w:rsid w:val="00B51123"/>
    <w:rsid w:val="00C60558"/>
    <w:rsid w:val="00CA1EC6"/>
    <w:rsid w:val="00CC2511"/>
    <w:rsid w:val="00D34F5D"/>
    <w:rsid w:val="00DA2291"/>
    <w:rsid w:val="00E447B9"/>
    <w:rsid w:val="00EA7093"/>
    <w:rsid w:val="00FB6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customStyle="1" w:styleId="cuprum161f3952lineheight">
    <w:name w:val="cuprum_16_1f3952_lineheight"/>
    <w:basedOn w:val="VarsaylanParagrafYazTipi"/>
    <w:rsid w:val="00C60558"/>
  </w:style>
  <w:style w:type="character" w:styleId="zlenenKpr">
    <w:name w:val="FollowedHyperlink"/>
    <w:basedOn w:val="VarsaylanParagrafYazTipi"/>
    <w:uiPriority w:val="99"/>
    <w:semiHidden/>
    <w:unhideWhenUsed/>
    <w:rsid w:val="00EA7093"/>
    <w:rPr>
      <w:color w:val="800080" w:themeColor="followedHyperlink"/>
      <w:u w:val="single"/>
    </w:rPr>
  </w:style>
  <w:style w:type="paragraph" w:styleId="ListeParagraf">
    <w:name w:val="List Paragraph"/>
    <w:basedOn w:val="Normal"/>
    <w:uiPriority w:val="34"/>
    <w:qFormat/>
    <w:rsid w:val="00630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customStyle="1" w:styleId="cuprum161f3952lineheight">
    <w:name w:val="cuprum_16_1f3952_lineheight"/>
    <w:basedOn w:val="VarsaylanParagrafYazTipi"/>
    <w:rsid w:val="00C60558"/>
  </w:style>
  <w:style w:type="character" w:styleId="zlenenKpr">
    <w:name w:val="FollowedHyperlink"/>
    <w:basedOn w:val="VarsaylanParagrafYazTipi"/>
    <w:uiPriority w:val="99"/>
    <w:semiHidden/>
    <w:unhideWhenUsed/>
    <w:rsid w:val="00EA7093"/>
    <w:rPr>
      <w:color w:val="800080" w:themeColor="followedHyperlink"/>
      <w:u w:val="single"/>
    </w:rPr>
  </w:style>
  <w:style w:type="paragraph" w:styleId="ListeParagraf">
    <w:name w:val="List Paragraph"/>
    <w:basedOn w:val="Normal"/>
    <w:uiPriority w:val="34"/>
    <w:qFormat/>
    <w:rsid w:val="0063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58">
      <w:bodyDiv w:val="1"/>
      <w:marLeft w:val="0"/>
      <w:marRight w:val="0"/>
      <w:marTop w:val="0"/>
      <w:marBottom w:val="0"/>
      <w:divBdr>
        <w:top w:val="none" w:sz="0" w:space="0" w:color="auto"/>
        <w:left w:val="none" w:sz="0" w:space="0" w:color="auto"/>
        <w:bottom w:val="none" w:sz="0" w:space="0" w:color="auto"/>
        <w:right w:val="none" w:sz="0" w:space="0" w:color="auto"/>
      </w:divBdr>
      <w:divsChild>
        <w:div w:id="13114416">
          <w:marLeft w:val="0"/>
          <w:marRight w:val="0"/>
          <w:marTop w:val="0"/>
          <w:marBottom w:val="135"/>
          <w:divBdr>
            <w:top w:val="none" w:sz="0" w:space="0" w:color="auto"/>
            <w:left w:val="none" w:sz="0" w:space="0" w:color="auto"/>
            <w:bottom w:val="none" w:sz="0" w:space="0" w:color="auto"/>
            <w:right w:val="none" w:sz="0" w:space="0" w:color="auto"/>
          </w:divBdr>
          <w:divsChild>
            <w:div w:id="1938979588">
              <w:marLeft w:val="0"/>
              <w:marRight w:val="0"/>
              <w:marTop w:val="0"/>
              <w:marBottom w:val="0"/>
              <w:divBdr>
                <w:top w:val="none" w:sz="0" w:space="0" w:color="auto"/>
                <w:left w:val="none" w:sz="0" w:space="0" w:color="auto"/>
                <w:bottom w:val="none" w:sz="0" w:space="0" w:color="auto"/>
                <w:right w:val="none" w:sz="0" w:space="0" w:color="auto"/>
              </w:divBdr>
            </w:div>
          </w:divsChild>
        </w:div>
        <w:div w:id="1633174082">
          <w:marLeft w:val="0"/>
          <w:marRight w:val="0"/>
          <w:marTop w:val="0"/>
          <w:marBottom w:val="150"/>
          <w:divBdr>
            <w:top w:val="none" w:sz="0" w:space="0" w:color="auto"/>
            <w:left w:val="none" w:sz="0" w:space="0" w:color="auto"/>
            <w:bottom w:val="none" w:sz="0" w:space="0" w:color="auto"/>
            <w:right w:val="none" w:sz="0" w:space="0" w:color="auto"/>
          </w:divBdr>
        </w:div>
      </w:divsChild>
    </w:div>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04933584">
      <w:bodyDiv w:val="1"/>
      <w:marLeft w:val="0"/>
      <w:marRight w:val="0"/>
      <w:marTop w:val="0"/>
      <w:marBottom w:val="0"/>
      <w:divBdr>
        <w:top w:val="none" w:sz="0" w:space="0" w:color="auto"/>
        <w:left w:val="none" w:sz="0" w:space="0" w:color="auto"/>
        <w:bottom w:val="none" w:sz="0" w:space="0" w:color="auto"/>
        <w:right w:val="none" w:sz="0" w:space="0" w:color="auto"/>
      </w:divBdr>
      <w:divsChild>
        <w:div w:id="1595285722">
          <w:marLeft w:val="0"/>
          <w:marRight w:val="0"/>
          <w:marTop w:val="0"/>
          <w:marBottom w:val="135"/>
          <w:divBdr>
            <w:top w:val="none" w:sz="0" w:space="0" w:color="auto"/>
            <w:left w:val="none" w:sz="0" w:space="0" w:color="auto"/>
            <w:bottom w:val="none" w:sz="0" w:space="0" w:color="auto"/>
            <w:right w:val="none" w:sz="0" w:space="0" w:color="auto"/>
          </w:divBdr>
          <w:divsChild>
            <w:div w:id="1983919340">
              <w:marLeft w:val="0"/>
              <w:marRight w:val="0"/>
              <w:marTop w:val="0"/>
              <w:marBottom w:val="0"/>
              <w:divBdr>
                <w:top w:val="none" w:sz="0" w:space="0" w:color="auto"/>
                <w:left w:val="none" w:sz="0" w:space="0" w:color="auto"/>
                <w:bottom w:val="none" w:sz="0" w:space="0" w:color="auto"/>
                <w:right w:val="none" w:sz="0" w:space="0" w:color="auto"/>
              </w:divBdr>
            </w:div>
          </w:divsChild>
        </w:div>
        <w:div w:id="1416593077">
          <w:marLeft w:val="0"/>
          <w:marRight w:val="0"/>
          <w:marTop w:val="0"/>
          <w:marBottom w:val="150"/>
          <w:divBdr>
            <w:top w:val="none" w:sz="0" w:space="0" w:color="auto"/>
            <w:left w:val="none" w:sz="0" w:space="0" w:color="auto"/>
            <w:bottom w:val="none" w:sz="0" w:space="0" w:color="auto"/>
            <w:right w:val="none" w:sz="0" w:space="0" w:color="auto"/>
          </w:divBdr>
        </w:div>
      </w:divsChild>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46425875">
      <w:bodyDiv w:val="1"/>
      <w:marLeft w:val="0"/>
      <w:marRight w:val="0"/>
      <w:marTop w:val="0"/>
      <w:marBottom w:val="0"/>
      <w:divBdr>
        <w:top w:val="none" w:sz="0" w:space="0" w:color="auto"/>
        <w:left w:val="none" w:sz="0" w:space="0" w:color="auto"/>
        <w:bottom w:val="none" w:sz="0" w:space="0" w:color="auto"/>
        <w:right w:val="none" w:sz="0" w:space="0" w:color="auto"/>
      </w:divBdr>
      <w:divsChild>
        <w:div w:id="1523788530">
          <w:marLeft w:val="0"/>
          <w:marRight w:val="0"/>
          <w:marTop w:val="0"/>
          <w:marBottom w:val="135"/>
          <w:divBdr>
            <w:top w:val="none" w:sz="0" w:space="0" w:color="auto"/>
            <w:left w:val="none" w:sz="0" w:space="0" w:color="auto"/>
            <w:bottom w:val="none" w:sz="0" w:space="0" w:color="auto"/>
            <w:right w:val="none" w:sz="0" w:space="0" w:color="auto"/>
          </w:divBdr>
          <w:divsChild>
            <w:div w:id="644822249">
              <w:marLeft w:val="0"/>
              <w:marRight w:val="0"/>
              <w:marTop w:val="0"/>
              <w:marBottom w:val="0"/>
              <w:divBdr>
                <w:top w:val="none" w:sz="0" w:space="0" w:color="auto"/>
                <w:left w:val="none" w:sz="0" w:space="0" w:color="auto"/>
                <w:bottom w:val="none" w:sz="0" w:space="0" w:color="auto"/>
                <w:right w:val="none" w:sz="0" w:space="0" w:color="auto"/>
              </w:divBdr>
            </w:div>
          </w:divsChild>
        </w:div>
        <w:div w:id="82579801">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407534124">
      <w:bodyDiv w:val="1"/>
      <w:marLeft w:val="0"/>
      <w:marRight w:val="0"/>
      <w:marTop w:val="0"/>
      <w:marBottom w:val="0"/>
      <w:divBdr>
        <w:top w:val="none" w:sz="0" w:space="0" w:color="auto"/>
        <w:left w:val="none" w:sz="0" w:space="0" w:color="auto"/>
        <w:bottom w:val="none" w:sz="0" w:space="0" w:color="auto"/>
        <w:right w:val="none" w:sz="0" w:space="0" w:color="auto"/>
      </w:divBdr>
      <w:divsChild>
        <w:div w:id="1900287097">
          <w:marLeft w:val="0"/>
          <w:marRight w:val="0"/>
          <w:marTop w:val="0"/>
          <w:marBottom w:val="135"/>
          <w:divBdr>
            <w:top w:val="none" w:sz="0" w:space="0" w:color="auto"/>
            <w:left w:val="none" w:sz="0" w:space="0" w:color="auto"/>
            <w:bottom w:val="none" w:sz="0" w:space="0" w:color="auto"/>
            <w:right w:val="none" w:sz="0" w:space="0" w:color="auto"/>
          </w:divBdr>
          <w:divsChild>
            <w:div w:id="1251701504">
              <w:marLeft w:val="0"/>
              <w:marRight w:val="0"/>
              <w:marTop w:val="0"/>
              <w:marBottom w:val="0"/>
              <w:divBdr>
                <w:top w:val="none" w:sz="0" w:space="0" w:color="auto"/>
                <w:left w:val="none" w:sz="0" w:space="0" w:color="auto"/>
                <w:bottom w:val="none" w:sz="0" w:space="0" w:color="auto"/>
                <w:right w:val="none" w:sz="0" w:space="0" w:color="auto"/>
              </w:divBdr>
            </w:div>
          </w:divsChild>
        </w:div>
        <w:div w:id="1772045367">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73335592">
      <w:bodyDiv w:val="1"/>
      <w:marLeft w:val="0"/>
      <w:marRight w:val="0"/>
      <w:marTop w:val="0"/>
      <w:marBottom w:val="0"/>
      <w:divBdr>
        <w:top w:val="none" w:sz="0" w:space="0" w:color="auto"/>
        <w:left w:val="none" w:sz="0" w:space="0" w:color="auto"/>
        <w:bottom w:val="none" w:sz="0" w:space="0" w:color="auto"/>
        <w:right w:val="none" w:sz="0" w:space="0" w:color="auto"/>
      </w:divBdr>
      <w:divsChild>
        <w:div w:id="1017316263">
          <w:marLeft w:val="0"/>
          <w:marRight w:val="0"/>
          <w:marTop w:val="0"/>
          <w:marBottom w:val="135"/>
          <w:divBdr>
            <w:top w:val="none" w:sz="0" w:space="0" w:color="auto"/>
            <w:left w:val="none" w:sz="0" w:space="0" w:color="auto"/>
            <w:bottom w:val="none" w:sz="0" w:space="0" w:color="auto"/>
            <w:right w:val="none" w:sz="0" w:space="0" w:color="auto"/>
          </w:divBdr>
          <w:divsChild>
            <w:div w:id="959606223">
              <w:marLeft w:val="0"/>
              <w:marRight w:val="0"/>
              <w:marTop w:val="0"/>
              <w:marBottom w:val="0"/>
              <w:divBdr>
                <w:top w:val="none" w:sz="0" w:space="0" w:color="auto"/>
                <w:left w:val="none" w:sz="0" w:space="0" w:color="auto"/>
                <w:bottom w:val="none" w:sz="0" w:space="0" w:color="auto"/>
                <w:right w:val="none" w:sz="0" w:space="0" w:color="auto"/>
              </w:divBdr>
            </w:div>
          </w:divsChild>
        </w:div>
        <w:div w:id="818501369">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749622400">
      <w:bodyDiv w:val="1"/>
      <w:marLeft w:val="0"/>
      <w:marRight w:val="0"/>
      <w:marTop w:val="0"/>
      <w:marBottom w:val="0"/>
      <w:divBdr>
        <w:top w:val="none" w:sz="0" w:space="0" w:color="auto"/>
        <w:left w:val="none" w:sz="0" w:space="0" w:color="auto"/>
        <w:bottom w:val="none" w:sz="0" w:space="0" w:color="auto"/>
        <w:right w:val="none" w:sz="0" w:space="0" w:color="auto"/>
      </w:divBdr>
      <w:divsChild>
        <w:div w:id="468480029">
          <w:marLeft w:val="0"/>
          <w:marRight w:val="0"/>
          <w:marTop w:val="0"/>
          <w:marBottom w:val="135"/>
          <w:divBdr>
            <w:top w:val="none" w:sz="0" w:space="0" w:color="auto"/>
            <w:left w:val="none" w:sz="0" w:space="0" w:color="auto"/>
            <w:bottom w:val="none" w:sz="0" w:space="0" w:color="auto"/>
            <w:right w:val="none" w:sz="0" w:space="0" w:color="auto"/>
          </w:divBdr>
          <w:divsChild>
            <w:div w:id="1328050111">
              <w:marLeft w:val="0"/>
              <w:marRight w:val="0"/>
              <w:marTop w:val="0"/>
              <w:marBottom w:val="0"/>
              <w:divBdr>
                <w:top w:val="none" w:sz="0" w:space="0" w:color="auto"/>
                <w:left w:val="none" w:sz="0" w:space="0" w:color="auto"/>
                <w:bottom w:val="none" w:sz="0" w:space="0" w:color="auto"/>
                <w:right w:val="none" w:sz="0" w:space="0" w:color="auto"/>
              </w:divBdr>
            </w:div>
          </w:divsChild>
        </w:div>
        <w:div w:id="1509951466">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881942676">
      <w:bodyDiv w:val="1"/>
      <w:marLeft w:val="0"/>
      <w:marRight w:val="0"/>
      <w:marTop w:val="0"/>
      <w:marBottom w:val="0"/>
      <w:divBdr>
        <w:top w:val="none" w:sz="0" w:space="0" w:color="auto"/>
        <w:left w:val="none" w:sz="0" w:space="0" w:color="auto"/>
        <w:bottom w:val="none" w:sz="0" w:space="0" w:color="auto"/>
        <w:right w:val="none" w:sz="0" w:space="0" w:color="auto"/>
      </w:divBdr>
      <w:divsChild>
        <w:div w:id="249319370">
          <w:marLeft w:val="0"/>
          <w:marRight w:val="0"/>
          <w:marTop w:val="0"/>
          <w:marBottom w:val="135"/>
          <w:divBdr>
            <w:top w:val="none" w:sz="0" w:space="0" w:color="auto"/>
            <w:left w:val="none" w:sz="0" w:space="0" w:color="auto"/>
            <w:bottom w:val="none" w:sz="0" w:space="0" w:color="auto"/>
            <w:right w:val="none" w:sz="0" w:space="0" w:color="auto"/>
          </w:divBdr>
          <w:divsChild>
            <w:div w:id="1685588239">
              <w:marLeft w:val="0"/>
              <w:marRight w:val="0"/>
              <w:marTop w:val="0"/>
              <w:marBottom w:val="0"/>
              <w:divBdr>
                <w:top w:val="none" w:sz="0" w:space="0" w:color="auto"/>
                <w:left w:val="none" w:sz="0" w:space="0" w:color="auto"/>
                <w:bottom w:val="none" w:sz="0" w:space="0" w:color="auto"/>
                <w:right w:val="none" w:sz="0" w:space="0" w:color="auto"/>
              </w:divBdr>
            </w:div>
          </w:divsChild>
        </w:div>
        <w:div w:id="1260456068">
          <w:marLeft w:val="0"/>
          <w:marRight w:val="0"/>
          <w:marTop w:val="0"/>
          <w:marBottom w:val="150"/>
          <w:divBdr>
            <w:top w:val="none" w:sz="0" w:space="0" w:color="auto"/>
            <w:left w:val="none" w:sz="0" w:space="0" w:color="auto"/>
            <w:bottom w:val="none" w:sz="0" w:space="0" w:color="auto"/>
            <w:right w:val="none" w:sz="0" w:space="0" w:color="auto"/>
          </w:divBdr>
        </w:div>
      </w:divsChild>
    </w:div>
    <w:div w:id="892351271">
      <w:bodyDiv w:val="1"/>
      <w:marLeft w:val="0"/>
      <w:marRight w:val="0"/>
      <w:marTop w:val="0"/>
      <w:marBottom w:val="0"/>
      <w:divBdr>
        <w:top w:val="none" w:sz="0" w:space="0" w:color="auto"/>
        <w:left w:val="none" w:sz="0" w:space="0" w:color="auto"/>
        <w:bottom w:val="none" w:sz="0" w:space="0" w:color="auto"/>
        <w:right w:val="none" w:sz="0" w:space="0" w:color="auto"/>
      </w:divBdr>
      <w:divsChild>
        <w:div w:id="2019768500">
          <w:marLeft w:val="0"/>
          <w:marRight w:val="0"/>
          <w:marTop w:val="0"/>
          <w:marBottom w:val="135"/>
          <w:divBdr>
            <w:top w:val="none" w:sz="0" w:space="0" w:color="auto"/>
            <w:left w:val="none" w:sz="0" w:space="0" w:color="auto"/>
            <w:bottom w:val="none" w:sz="0" w:space="0" w:color="auto"/>
            <w:right w:val="none" w:sz="0" w:space="0" w:color="auto"/>
          </w:divBdr>
          <w:divsChild>
            <w:div w:id="810169227">
              <w:marLeft w:val="0"/>
              <w:marRight w:val="0"/>
              <w:marTop w:val="0"/>
              <w:marBottom w:val="0"/>
              <w:divBdr>
                <w:top w:val="none" w:sz="0" w:space="0" w:color="auto"/>
                <w:left w:val="none" w:sz="0" w:space="0" w:color="auto"/>
                <w:bottom w:val="none" w:sz="0" w:space="0" w:color="auto"/>
                <w:right w:val="none" w:sz="0" w:space="0" w:color="auto"/>
              </w:divBdr>
            </w:div>
          </w:divsChild>
        </w:div>
        <w:div w:id="2094475011">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03339178">
      <w:bodyDiv w:val="1"/>
      <w:marLeft w:val="0"/>
      <w:marRight w:val="0"/>
      <w:marTop w:val="0"/>
      <w:marBottom w:val="0"/>
      <w:divBdr>
        <w:top w:val="none" w:sz="0" w:space="0" w:color="auto"/>
        <w:left w:val="none" w:sz="0" w:space="0" w:color="auto"/>
        <w:bottom w:val="none" w:sz="0" w:space="0" w:color="auto"/>
        <w:right w:val="none" w:sz="0" w:space="0" w:color="auto"/>
      </w:divBdr>
      <w:divsChild>
        <w:div w:id="261303646">
          <w:marLeft w:val="0"/>
          <w:marRight w:val="0"/>
          <w:marTop w:val="0"/>
          <w:marBottom w:val="135"/>
          <w:divBdr>
            <w:top w:val="none" w:sz="0" w:space="0" w:color="auto"/>
            <w:left w:val="none" w:sz="0" w:space="0" w:color="auto"/>
            <w:bottom w:val="none" w:sz="0" w:space="0" w:color="auto"/>
            <w:right w:val="none" w:sz="0" w:space="0" w:color="auto"/>
          </w:divBdr>
          <w:divsChild>
            <w:div w:id="2067025032">
              <w:marLeft w:val="0"/>
              <w:marRight w:val="0"/>
              <w:marTop w:val="0"/>
              <w:marBottom w:val="0"/>
              <w:divBdr>
                <w:top w:val="none" w:sz="0" w:space="0" w:color="auto"/>
                <w:left w:val="none" w:sz="0" w:space="0" w:color="auto"/>
                <w:bottom w:val="none" w:sz="0" w:space="0" w:color="auto"/>
                <w:right w:val="none" w:sz="0" w:space="0" w:color="auto"/>
              </w:divBdr>
            </w:div>
          </w:divsChild>
        </w:div>
        <w:div w:id="1093746895">
          <w:marLeft w:val="0"/>
          <w:marRight w:val="0"/>
          <w:marTop w:val="0"/>
          <w:marBottom w:val="150"/>
          <w:divBdr>
            <w:top w:val="none" w:sz="0" w:space="0" w:color="auto"/>
            <w:left w:val="none" w:sz="0" w:space="0" w:color="auto"/>
            <w:bottom w:val="none" w:sz="0" w:space="0" w:color="auto"/>
            <w:right w:val="none" w:sz="0" w:space="0" w:color="auto"/>
          </w:divBdr>
          <w:divsChild>
            <w:div w:id="1683897693">
              <w:marLeft w:val="0"/>
              <w:marRight w:val="0"/>
              <w:marTop w:val="75"/>
              <w:marBottom w:val="75"/>
              <w:divBdr>
                <w:top w:val="single" w:sz="6" w:space="4" w:color="BBBBBB"/>
                <w:left w:val="single" w:sz="6" w:space="26" w:color="BBBBBB"/>
                <w:bottom w:val="single" w:sz="6" w:space="4" w:color="BBBBBB"/>
                <w:right w:val="single" w:sz="6" w:space="4" w:color="BBBBBB"/>
              </w:divBdr>
            </w:div>
          </w:divsChild>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06400594">
      <w:bodyDiv w:val="1"/>
      <w:marLeft w:val="0"/>
      <w:marRight w:val="0"/>
      <w:marTop w:val="0"/>
      <w:marBottom w:val="0"/>
      <w:divBdr>
        <w:top w:val="none" w:sz="0" w:space="0" w:color="auto"/>
        <w:left w:val="none" w:sz="0" w:space="0" w:color="auto"/>
        <w:bottom w:val="none" w:sz="0" w:space="0" w:color="auto"/>
        <w:right w:val="none" w:sz="0" w:space="0" w:color="auto"/>
      </w:divBdr>
      <w:divsChild>
        <w:div w:id="365716667">
          <w:marLeft w:val="0"/>
          <w:marRight w:val="0"/>
          <w:marTop w:val="0"/>
          <w:marBottom w:val="135"/>
          <w:divBdr>
            <w:top w:val="none" w:sz="0" w:space="0" w:color="auto"/>
            <w:left w:val="none" w:sz="0" w:space="0" w:color="auto"/>
            <w:bottom w:val="none" w:sz="0" w:space="0" w:color="auto"/>
            <w:right w:val="none" w:sz="0" w:space="0" w:color="auto"/>
          </w:divBdr>
          <w:divsChild>
            <w:div w:id="2096514784">
              <w:marLeft w:val="0"/>
              <w:marRight w:val="0"/>
              <w:marTop w:val="0"/>
              <w:marBottom w:val="0"/>
              <w:divBdr>
                <w:top w:val="none" w:sz="0" w:space="0" w:color="auto"/>
                <w:left w:val="none" w:sz="0" w:space="0" w:color="auto"/>
                <w:bottom w:val="none" w:sz="0" w:space="0" w:color="auto"/>
                <w:right w:val="none" w:sz="0" w:space="0" w:color="auto"/>
              </w:divBdr>
            </w:div>
          </w:divsChild>
        </w:div>
        <w:div w:id="2030375733">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8</cp:revision>
  <dcterms:created xsi:type="dcterms:W3CDTF">2019-03-28T16:44:00Z</dcterms:created>
  <dcterms:modified xsi:type="dcterms:W3CDTF">2019-04-05T17:36:00Z</dcterms:modified>
</cp:coreProperties>
</file>